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4A0" w:firstRow="1" w:lastRow="0" w:firstColumn="1" w:lastColumn="0" w:noHBand="0" w:noVBand="1"/>
      </w:tblPr>
      <w:tblGrid>
        <w:gridCol w:w="4544"/>
        <w:gridCol w:w="4811"/>
      </w:tblGrid>
      <w:tr w:rsidR="00747FC8" w:rsidRPr="00EE24DA" w14:paraId="5210EEC2" w14:textId="77777777" w:rsidTr="00FF142A">
        <w:tc>
          <w:tcPr>
            <w:tcW w:w="4874" w:type="dxa"/>
          </w:tcPr>
          <w:p w14:paraId="42A2F701" w14:textId="77777777" w:rsidR="00747FC8" w:rsidRPr="00EE24DA" w:rsidRDefault="00747FC8" w:rsidP="00FF142A">
            <w:pPr>
              <w:pStyle w:val="1"/>
              <w:jc w:val="center"/>
              <w:rPr>
                <w:sz w:val="28"/>
                <w:szCs w:val="28"/>
              </w:rPr>
            </w:pPr>
          </w:p>
        </w:tc>
        <w:tc>
          <w:tcPr>
            <w:tcW w:w="4980" w:type="dxa"/>
          </w:tcPr>
          <w:p w14:paraId="00EABBC5" w14:textId="18BD01FD" w:rsidR="00747FC8" w:rsidRPr="00EE24DA" w:rsidRDefault="00747FC8" w:rsidP="00852F35">
            <w:pPr>
              <w:pStyle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357471">
              <w:rPr>
                <w:sz w:val="28"/>
                <w:szCs w:val="28"/>
              </w:rPr>
              <w:t>риложение 2</w:t>
            </w:r>
          </w:p>
          <w:p w14:paraId="48321AA1" w14:textId="77777777" w:rsidR="00E4237D" w:rsidRDefault="00E4237D" w:rsidP="00852F35">
            <w:pPr>
              <w:pStyle w:val="1"/>
              <w:spacing w:before="0" w:after="0"/>
              <w:rPr>
                <w:sz w:val="28"/>
                <w:szCs w:val="28"/>
              </w:rPr>
            </w:pPr>
          </w:p>
          <w:p w14:paraId="453476D2" w14:textId="77777777" w:rsidR="00E4237D" w:rsidRDefault="00E4237D" w:rsidP="00852F35">
            <w:pPr>
              <w:pStyle w:val="1"/>
              <w:spacing w:before="0" w:after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</w:p>
          <w:p w14:paraId="08BF1D8D" w14:textId="77777777" w:rsidR="00747FC8" w:rsidRPr="00EE24DA" w:rsidRDefault="00747FC8" w:rsidP="00852F3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постановлени</w:t>
            </w:r>
            <w:r w:rsidR="00E4237D">
              <w:rPr>
                <w:sz w:val="28"/>
                <w:szCs w:val="28"/>
              </w:rPr>
              <w:t>ем</w:t>
            </w:r>
            <w:r w:rsidRPr="00EE24DA">
              <w:rPr>
                <w:sz w:val="28"/>
                <w:szCs w:val="28"/>
              </w:rPr>
              <w:t xml:space="preserve"> администрации Ейского городского поселения </w:t>
            </w:r>
          </w:p>
          <w:p w14:paraId="26DD53BC" w14:textId="77777777" w:rsidR="00747FC8" w:rsidRPr="00EE24DA" w:rsidRDefault="00747FC8" w:rsidP="00852F3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>Ейского района</w:t>
            </w:r>
          </w:p>
          <w:p w14:paraId="13E21EE7" w14:textId="77777777" w:rsidR="00747FC8" w:rsidRPr="00EE24DA" w:rsidRDefault="00747FC8" w:rsidP="00852F35">
            <w:pPr>
              <w:pStyle w:val="1"/>
              <w:spacing w:before="0" w:after="0"/>
              <w:rPr>
                <w:sz w:val="28"/>
                <w:szCs w:val="28"/>
              </w:rPr>
            </w:pPr>
            <w:r w:rsidRPr="00EE24DA">
              <w:rPr>
                <w:sz w:val="28"/>
                <w:szCs w:val="28"/>
              </w:rPr>
              <w:t xml:space="preserve"> от </w:t>
            </w:r>
            <w:r w:rsidR="00852F35">
              <w:rPr>
                <w:sz w:val="28"/>
                <w:szCs w:val="28"/>
              </w:rPr>
              <w:t>_________________</w:t>
            </w:r>
            <w:r w:rsidRPr="00EE24DA">
              <w:rPr>
                <w:sz w:val="28"/>
                <w:szCs w:val="28"/>
              </w:rPr>
              <w:t xml:space="preserve"> № </w:t>
            </w:r>
            <w:r w:rsidR="00852F35">
              <w:rPr>
                <w:sz w:val="28"/>
                <w:szCs w:val="28"/>
              </w:rPr>
              <w:t>______</w:t>
            </w:r>
          </w:p>
          <w:p w14:paraId="64C841F5" w14:textId="77777777" w:rsidR="00747FC8" w:rsidRDefault="00747FC8" w:rsidP="00852F35">
            <w:pPr>
              <w:pStyle w:val="1"/>
              <w:rPr>
                <w:sz w:val="28"/>
                <w:szCs w:val="28"/>
              </w:rPr>
            </w:pPr>
          </w:p>
          <w:p w14:paraId="71973D20" w14:textId="77777777" w:rsidR="00747FC8" w:rsidRPr="00EE24DA" w:rsidRDefault="00747FC8" w:rsidP="00FF142A">
            <w:pPr>
              <w:pStyle w:val="1"/>
              <w:jc w:val="center"/>
              <w:rPr>
                <w:sz w:val="28"/>
                <w:szCs w:val="28"/>
              </w:rPr>
            </w:pPr>
          </w:p>
        </w:tc>
      </w:tr>
    </w:tbl>
    <w:p w14:paraId="6EA4654F" w14:textId="77777777" w:rsidR="00747FC8" w:rsidRDefault="00747FC8" w:rsidP="00852F35">
      <w:pPr>
        <w:jc w:val="center"/>
        <w:rPr>
          <w:rFonts w:cs="Times New Roman"/>
          <w:b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Перечень</w:t>
      </w:r>
      <w:r>
        <w:rPr>
          <w:rFonts w:cs="Times New Roman"/>
          <w:b/>
          <w:bCs/>
          <w:sz w:val="28"/>
          <w:szCs w:val="28"/>
        </w:rPr>
        <w:br/>
        <w:t xml:space="preserve">видов работ по благоустройству прилегающей территории к объектам, принадлежащим физическим или юридическим лицам на </w:t>
      </w:r>
      <w:r>
        <w:rPr>
          <w:rFonts w:cs="Times New Roman"/>
          <w:b/>
          <w:sz w:val="28"/>
          <w:szCs w:val="28"/>
        </w:rPr>
        <w:t xml:space="preserve">праве собственности, ином вещном праве, на основании договора аренды, договора безвозмездного пользования, договора управления или иного договора в соответствии с действующим законодательством </w:t>
      </w:r>
    </w:p>
    <w:p w14:paraId="33CF89ED" w14:textId="77777777" w:rsidR="00747FC8" w:rsidRDefault="00747FC8" w:rsidP="00852F35">
      <w:pPr>
        <w:jc w:val="center"/>
        <w:rPr>
          <w:rFonts w:cs="Times New Roman"/>
          <w:sz w:val="28"/>
          <w:szCs w:val="28"/>
        </w:rPr>
      </w:pPr>
    </w:p>
    <w:p w14:paraId="3BEB1740" w14:textId="77777777" w:rsidR="00852F35" w:rsidRDefault="00852F35" w:rsidP="00852F35">
      <w:pPr>
        <w:jc w:val="center"/>
        <w:rPr>
          <w:rFonts w:cs="Times New Roman"/>
          <w:sz w:val="28"/>
          <w:szCs w:val="28"/>
        </w:rPr>
      </w:pPr>
    </w:p>
    <w:p w14:paraId="44E7B709" w14:textId="4D27AEEF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0" w:name="sub_2001"/>
      <w:r>
        <w:rPr>
          <w:rFonts w:cs="Times New Roman"/>
          <w:sz w:val="28"/>
          <w:szCs w:val="28"/>
        </w:rPr>
        <w:t>1. Настоящий Перечень разработан в соответствии с Правилами благоустройства территории</w:t>
      </w:r>
      <w:r w:rsidRPr="00251B2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Ейского городского поселения Ейского района</w:t>
      </w:r>
      <w:r w:rsidR="0035747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и устанавливает виды работ по благоустройству, которые могут быть предусмотрены договором о благоустройстве прилегающей территории (далее - работы по благоустройству).</w:t>
      </w:r>
    </w:p>
    <w:p w14:paraId="0865A45F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" w:name="sub_2003"/>
      <w:bookmarkEnd w:id="0"/>
      <w:r>
        <w:rPr>
          <w:rFonts w:cs="Times New Roman"/>
          <w:sz w:val="28"/>
          <w:szCs w:val="28"/>
        </w:rPr>
        <w:t>2. Работы по содержанию элементов благоустройства включают в себя следующие виды работ:</w:t>
      </w:r>
    </w:p>
    <w:p w14:paraId="3E5F8AA8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2" w:name="sub_20031"/>
      <w:bookmarkEnd w:id="1"/>
      <w:r>
        <w:rPr>
          <w:rFonts w:cs="Times New Roman"/>
          <w:sz w:val="28"/>
          <w:szCs w:val="28"/>
        </w:rPr>
        <w:t>а) постоянный осмотр и актирование всех элементов благоустройства (ограждений, зеленных насаждений, бордюров, пешеходных дорожек, малых архитектурных форм и т.д.), расположенных на соответствующей территории, на предмет своевременного выявления неисправностей и иных несоответствий требовани</w:t>
      </w:r>
      <w:r w:rsidR="006F35A1">
        <w:rPr>
          <w:rFonts w:cs="Times New Roman"/>
          <w:sz w:val="28"/>
          <w:szCs w:val="28"/>
        </w:rPr>
        <w:t>ям</w:t>
      </w:r>
      <w:r>
        <w:rPr>
          <w:rFonts w:cs="Times New Roman"/>
          <w:sz w:val="28"/>
          <w:szCs w:val="28"/>
        </w:rPr>
        <w:t xml:space="preserve"> действующи</w:t>
      </w:r>
      <w:r w:rsidR="006F35A1">
        <w:rPr>
          <w:rFonts w:cs="Times New Roman"/>
          <w:sz w:val="28"/>
          <w:szCs w:val="28"/>
        </w:rPr>
        <w:t>х</w:t>
      </w:r>
      <w:r>
        <w:rPr>
          <w:rFonts w:cs="Times New Roman"/>
          <w:sz w:val="28"/>
          <w:szCs w:val="28"/>
        </w:rPr>
        <w:t xml:space="preserve"> нормативных актов;</w:t>
      </w:r>
    </w:p>
    <w:p w14:paraId="72572712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3" w:name="sub_20032"/>
      <w:bookmarkEnd w:id="2"/>
      <w:r>
        <w:rPr>
          <w:rFonts w:cs="Times New Roman"/>
          <w:sz w:val="28"/>
          <w:szCs w:val="28"/>
        </w:rPr>
        <w:t>б) исправление небольших повреждений отдельных элементов благоустройства;</w:t>
      </w:r>
    </w:p>
    <w:p w14:paraId="1482C7CA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4" w:name="sub_20033"/>
      <w:bookmarkEnd w:id="3"/>
      <w:r>
        <w:rPr>
          <w:rFonts w:cs="Times New Roman"/>
          <w:sz w:val="28"/>
          <w:szCs w:val="28"/>
        </w:rPr>
        <w:t>в) выполнение мероприятий с сорными и карантинными травами, вредителями зеленых насаждений (покос, прополка и иные сезонные работы) в соответствии с требованиями, установленными действующим законодательством;</w:t>
      </w:r>
    </w:p>
    <w:p w14:paraId="783759BC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5" w:name="sub_20034"/>
      <w:bookmarkEnd w:id="4"/>
      <w:r>
        <w:rPr>
          <w:rFonts w:cs="Times New Roman"/>
          <w:sz w:val="28"/>
          <w:szCs w:val="28"/>
        </w:rPr>
        <w:t xml:space="preserve">г) проведение уходных работ за зелеными насаждениями, включающими в себя </w:t>
      </w:r>
      <w:r>
        <w:rPr>
          <w:rFonts w:cs="Times New Roman"/>
          <w:color w:val="000000"/>
          <w:sz w:val="28"/>
          <w:szCs w:val="28"/>
        </w:rPr>
        <w:t>санитарную и формовочную</w:t>
      </w:r>
      <w:r>
        <w:rPr>
          <w:rFonts w:cs="Times New Roman"/>
          <w:sz w:val="28"/>
          <w:szCs w:val="28"/>
        </w:rPr>
        <w:t xml:space="preserve"> обрезку зеленых насаждений, скашивание травяной растительности, побелка в весенний период взрослых деревьев;</w:t>
      </w:r>
    </w:p>
    <w:p w14:paraId="7E7A7AD4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6" w:name="sub_20035"/>
      <w:bookmarkEnd w:id="5"/>
      <w:r>
        <w:rPr>
          <w:rFonts w:cs="Times New Roman"/>
          <w:sz w:val="28"/>
          <w:szCs w:val="28"/>
        </w:rPr>
        <w:t>д) проведение санитарной очистки канав, труб, дренажей, предназначенных для отвода ливневых и грунтовых вод, отходов, за исключением систем, находящихся на балансе и обслуживании организаций, по мере необходимости, но не реже 2</w:t>
      </w:r>
      <w:r w:rsidR="006F35A1">
        <w:rPr>
          <w:rFonts w:cs="Times New Roman"/>
          <w:sz w:val="28"/>
          <w:szCs w:val="28"/>
        </w:rPr>
        <w:t>-х</w:t>
      </w:r>
      <w:r>
        <w:rPr>
          <w:rFonts w:cs="Times New Roman"/>
          <w:sz w:val="28"/>
          <w:szCs w:val="28"/>
        </w:rPr>
        <w:t xml:space="preserve"> раз в год;</w:t>
      </w:r>
    </w:p>
    <w:p w14:paraId="3BC708D5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7" w:name="sub_20036"/>
      <w:bookmarkEnd w:id="6"/>
      <w:r>
        <w:rPr>
          <w:rFonts w:cs="Times New Roman"/>
          <w:sz w:val="28"/>
          <w:szCs w:val="28"/>
        </w:rPr>
        <w:t xml:space="preserve">е) очистка, окраска и (или) побелка малых архитектурных форм и </w:t>
      </w:r>
      <w:r>
        <w:rPr>
          <w:rFonts w:cs="Times New Roman"/>
          <w:sz w:val="28"/>
          <w:szCs w:val="28"/>
        </w:rPr>
        <w:lastRenderedPageBreak/>
        <w:t>элементов внешнего благоустройства (оград, заборов, газонных ограждений и т.п.) в соответствии с техническим и эстетическим состоянием, по мере необходимости, но не реже 2</w:t>
      </w:r>
      <w:r w:rsidR="006F35A1">
        <w:rPr>
          <w:rFonts w:cs="Times New Roman"/>
          <w:sz w:val="28"/>
          <w:szCs w:val="28"/>
        </w:rPr>
        <w:t>-х</w:t>
      </w:r>
      <w:r>
        <w:rPr>
          <w:rFonts w:cs="Times New Roman"/>
          <w:sz w:val="28"/>
          <w:szCs w:val="28"/>
        </w:rPr>
        <w:t xml:space="preserve"> раз в год;</w:t>
      </w:r>
    </w:p>
    <w:p w14:paraId="5DAAA9EB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8" w:name="sub_20037"/>
      <w:bookmarkEnd w:id="7"/>
      <w:r>
        <w:rPr>
          <w:rFonts w:cs="Times New Roman"/>
          <w:sz w:val="28"/>
          <w:szCs w:val="28"/>
        </w:rPr>
        <w:t>ж) установка, очистка, покраска, мойка мусоросборников, урн для мусора в соответствии с требованиями, установленными Правилами благоустройства и СанПиН 42-128-4690-88 «Санитарные правила содержания территорий населенных мест»;</w:t>
      </w:r>
    </w:p>
    <w:p w14:paraId="774594B4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9" w:name="sub_20038"/>
      <w:bookmarkEnd w:id="8"/>
      <w:r>
        <w:rPr>
          <w:rFonts w:cs="Times New Roman"/>
          <w:sz w:val="28"/>
          <w:szCs w:val="28"/>
        </w:rPr>
        <w:t>з) уборка территории (мойка, полив, подметание, удаление естественного мусора, иные технологические операции, направленные на поддержание объектов благоустройства в чистоте).</w:t>
      </w:r>
    </w:p>
    <w:p w14:paraId="4366B2A7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0" w:name="sub_2004"/>
      <w:bookmarkEnd w:id="9"/>
      <w:r>
        <w:rPr>
          <w:rFonts w:cs="Times New Roman"/>
          <w:sz w:val="28"/>
          <w:szCs w:val="28"/>
        </w:rPr>
        <w:t>3. Ремонт элементов благоустройства заключается в проведении работ по восстановлению или замене отдельных изношенных элементов сооружений на более прочные и экономичные, обновлени</w:t>
      </w:r>
      <w:r w:rsidR="006F35A1">
        <w:rPr>
          <w:rFonts w:cs="Times New Roman"/>
          <w:sz w:val="28"/>
          <w:szCs w:val="28"/>
        </w:rPr>
        <w:t>ю</w:t>
      </w:r>
      <w:r>
        <w:rPr>
          <w:rFonts w:cs="Times New Roman"/>
          <w:sz w:val="28"/>
          <w:szCs w:val="28"/>
        </w:rPr>
        <w:t xml:space="preserve"> инженерного оборудования и дополнительном обустройстве объектов благоустройства.</w:t>
      </w:r>
    </w:p>
    <w:p w14:paraId="55E094D9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1" w:name="sub_2005"/>
      <w:bookmarkEnd w:id="10"/>
      <w:r>
        <w:rPr>
          <w:rFonts w:cs="Times New Roman"/>
          <w:sz w:val="28"/>
          <w:szCs w:val="28"/>
        </w:rPr>
        <w:t>4. Ремонт и восстановление элементов благоустройства включают в себя следующие виды работ:</w:t>
      </w:r>
    </w:p>
    <w:p w14:paraId="23BB1D0E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2" w:name="sub_20051"/>
      <w:bookmarkEnd w:id="11"/>
      <w:r>
        <w:rPr>
          <w:rFonts w:cs="Times New Roman"/>
          <w:sz w:val="28"/>
          <w:szCs w:val="28"/>
        </w:rPr>
        <w:t>а) устранение деформаций и повреждений земляного полотна, дорожного покрытия, заделка просадок, ям, выбоин, трещин;</w:t>
      </w:r>
    </w:p>
    <w:p w14:paraId="5C565BDB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3" w:name="sub_20054"/>
      <w:bookmarkEnd w:id="12"/>
      <w:r>
        <w:rPr>
          <w:rFonts w:cs="Times New Roman"/>
          <w:sz w:val="28"/>
          <w:szCs w:val="28"/>
        </w:rPr>
        <w:t>б) устройство или замена бордюрного камня на тротуарах, пешеходных дорожках;</w:t>
      </w:r>
    </w:p>
    <w:p w14:paraId="780EBC1E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4" w:name="sub_20056"/>
      <w:bookmarkEnd w:id="13"/>
      <w:r>
        <w:rPr>
          <w:rFonts w:cs="Times New Roman"/>
          <w:sz w:val="28"/>
          <w:szCs w:val="28"/>
        </w:rPr>
        <w:t>в) восстановление поврежденных открытых водостоков, системы водоотвода;</w:t>
      </w:r>
    </w:p>
    <w:p w14:paraId="6853C9C0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5" w:name="sub_20057"/>
      <w:bookmarkEnd w:id="14"/>
      <w:r>
        <w:rPr>
          <w:rFonts w:cs="Times New Roman"/>
          <w:sz w:val="28"/>
          <w:szCs w:val="28"/>
        </w:rPr>
        <w:t>г) замена малых архитектурных форм;</w:t>
      </w:r>
    </w:p>
    <w:p w14:paraId="716FB884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д) восстановление или замена поврежденных урн, садово-парковой мебели, газонных ограждений, вазонов, металлических и деревянных ограждений (при необходимости их по</w:t>
      </w:r>
      <w:r w:rsidR="006F35A1">
        <w:rPr>
          <w:rFonts w:cs="Times New Roman"/>
          <w:sz w:val="28"/>
          <w:szCs w:val="28"/>
        </w:rPr>
        <w:t>краска);</w:t>
      </w:r>
    </w:p>
    <w:p w14:paraId="6606A420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6" w:name="sub_20065"/>
      <w:bookmarkEnd w:id="15"/>
      <w:r>
        <w:rPr>
          <w:rFonts w:cs="Times New Roman"/>
          <w:sz w:val="28"/>
          <w:szCs w:val="28"/>
        </w:rPr>
        <w:t>е) валка сухих, аварийных и потерявших декоративный вид деревьев и кустарников с корчевкой пней.</w:t>
      </w:r>
    </w:p>
    <w:p w14:paraId="27D3495A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7" w:name="sub_2007"/>
      <w:bookmarkEnd w:id="16"/>
      <w:r>
        <w:rPr>
          <w:rFonts w:cs="Times New Roman"/>
          <w:sz w:val="28"/>
          <w:szCs w:val="28"/>
        </w:rPr>
        <w:t>5. Работы по созданию новых элементов благоустройства включают в себя следующие виды работ:</w:t>
      </w:r>
    </w:p>
    <w:p w14:paraId="6FB1C07C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8" w:name="sub_20071"/>
      <w:bookmarkEnd w:id="17"/>
      <w:r>
        <w:rPr>
          <w:rFonts w:cs="Times New Roman"/>
          <w:sz w:val="28"/>
          <w:szCs w:val="28"/>
        </w:rPr>
        <w:t>а) ландшафтные работы: устройство покрытий поверхности, дорожек, автостоянок, площадок, ограждений, установка малых архитектурных форм (скульптурно-архитектурных композиций, монументально-декоративных композиций, монументов, устройств для оформления мобильного и вертикального озеленения т.п.) и элементов внешнего благоустройства (оград, заборов, газонных ограждений и т.п.);</w:t>
      </w:r>
    </w:p>
    <w:p w14:paraId="11323722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19" w:name="sub_20072"/>
      <w:bookmarkEnd w:id="18"/>
      <w:r>
        <w:rPr>
          <w:rFonts w:cs="Times New Roman"/>
          <w:sz w:val="28"/>
          <w:szCs w:val="28"/>
        </w:rPr>
        <w:t>б)</w:t>
      </w:r>
      <w:bookmarkStart w:id="20" w:name="sub_20073"/>
      <w:bookmarkStart w:id="21" w:name="sub_20074"/>
      <w:bookmarkEnd w:id="19"/>
      <w:bookmarkEnd w:id="20"/>
      <w:r>
        <w:rPr>
          <w:rFonts w:cs="Times New Roman"/>
          <w:sz w:val="28"/>
          <w:szCs w:val="28"/>
        </w:rPr>
        <w:t xml:space="preserve"> цветочное оформление участков: создание композиций непрерывного цветения, создание цветников из однолетних и (или) многолетних растений.</w:t>
      </w:r>
    </w:p>
    <w:p w14:paraId="4E79BDFC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bookmarkStart w:id="22" w:name="sub_2008"/>
      <w:bookmarkEnd w:id="21"/>
      <w:r>
        <w:rPr>
          <w:rFonts w:cs="Times New Roman"/>
          <w:sz w:val="28"/>
          <w:szCs w:val="28"/>
        </w:rPr>
        <w:t>6. Все виды работ по благоустройству, связанные с разработкой грунта, временным нарушением благоустройства, должны производиться в соответствии с требованиями нормативных правовых актов, регламентирующих производство земляных, строительных и ремонтных работ.</w:t>
      </w:r>
    </w:p>
    <w:bookmarkEnd w:id="22"/>
    <w:p w14:paraId="2F7A53F3" w14:textId="77777777" w:rsidR="00747FC8" w:rsidRDefault="00747FC8" w:rsidP="00852F35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7. Установленные настоящим Перечнем виды работ по благоустройству </w:t>
      </w:r>
      <w:r>
        <w:rPr>
          <w:rFonts w:cs="Times New Roman"/>
          <w:sz w:val="28"/>
          <w:szCs w:val="28"/>
        </w:rPr>
        <w:lastRenderedPageBreak/>
        <w:t>не являются исчерпывающими и при заключении договоров о благоустройстве прилегающих территорий, а также при согласовании планов благоустройства допускается применение иных видов работ по благоустройству в соответствии с действующим законодательством по согласованию сторон и если в результате их выполнения не ухудшается существующее благоустройство соответствующей территории.</w:t>
      </w:r>
    </w:p>
    <w:p w14:paraId="02F35E3C" w14:textId="77777777" w:rsidR="00747FC8" w:rsidRDefault="00747FC8" w:rsidP="00852F35">
      <w:pPr>
        <w:ind w:firstLine="720"/>
        <w:jc w:val="both"/>
        <w:rPr>
          <w:rFonts w:cs="Times New Roman"/>
          <w:sz w:val="28"/>
          <w:szCs w:val="28"/>
        </w:rPr>
      </w:pPr>
    </w:p>
    <w:p w14:paraId="4D72C5D0" w14:textId="77777777" w:rsidR="00E4237D" w:rsidRDefault="00E4237D" w:rsidP="00852F35">
      <w:pPr>
        <w:ind w:firstLine="720"/>
        <w:jc w:val="both"/>
        <w:rPr>
          <w:rFonts w:cs="Times New Roman"/>
          <w:sz w:val="28"/>
          <w:szCs w:val="28"/>
        </w:rPr>
      </w:pPr>
    </w:p>
    <w:p w14:paraId="471BA83D" w14:textId="77777777" w:rsidR="00747FC8" w:rsidRDefault="00747FC8" w:rsidP="00852F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Начальник</w:t>
      </w:r>
      <w:r w:rsidRPr="00360905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управления </w:t>
      </w:r>
    </w:p>
    <w:p w14:paraId="0B11F751" w14:textId="77777777" w:rsidR="00852F35" w:rsidRDefault="00747FC8" w:rsidP="00852F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жилищно-коммунального </w:t>
      </w:r>
    </w:p>
    <w:p w14:paraId="4B499905" w14:textId="77777777" w:rsidR="00747FC8" w:rsidRPr="00360905" w:rsidRDefault="00747FC8" w:rsidP="00852F35">
      <w:pPr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хозяйства  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852F35">
        <w:rPr>
          <w:rFonts w:cs="Times New Roman"/>
          <w:sz w:val="28"/>
          <w:szCs w:val="28"/>
        </w:rPr>
        <w:t>В.В. Першин</w:t>
      </w:r>
    </w:p>
    <w:p w14:paraId="6180304D" w14:textId="77777777" w:rsidR="00747FC8" w:rsidRDefault="00747FC8" w:rsidP="00852F35">
      <w:pPr>
        <w:ind w:firstLine="720"/>
        <w:jc w:val="both"/>
        <w:rPr>
          <w:rFonts w:ascii="Arial" w:hAnsi="Arial" w:cs="Arial"/>
        </w:rPr>
      </w:pPr>
    </w:p>
    <w:p w14:paraId="0DC9F1DC" w14:textId="77777777" w:rsidR="00747FC8" w:rsidRDefault="00747FC8" w:rsidP="00852F35">
      <w:pPr>
        <w:ind w:firstLine="720"/>
        <w:jc w:val="both"/>
        <w:rPr>
          <w:rFonts w:ascii="Arial" w:hAnsi="Arial" w:cs="Arial"/>
        </w:rPr>
      </w:pPr>
    </w:p>
    <w:p w14:paraId="17505061" w14:textId="77777777" w:rsidR="00747FC8" w:rsidRDefault="00747FC8" w:rsidP="00852F35">
      <w:pPr>
        <w:ind w:firstLine="720"/>
        <w:jc w:val="both"/>
        <w:rPr>
          <w:rFonts w:cs="Times New Roman"/>
          <w:bCs/>
        </w:rPr>
      </w:pPr>
    </w:p>
    <w:p w14:paraId="7F284957" w14:textId="77777777" w:rsidR="00747FC8" w:rsidRDefault="00747FC8" w:rsidP="00747FC8">
      <w:pPr>
        <w:ind w:firstLine="720"/>
        <w:jc w:val="both"/>
        <w:rPr>
          <w:rFonts w:cs="Times New Roman"/>
          <w:bCs/>
        </w:rPr>
      </w:pPr>
    </w:p>
    <w:p w14:paraId="47927FF9" w14:textId="77777777" w:rsidR="00000000" w:rsidRDefault="00000000"/>
    <w:sectPr w:rsidR="00CE0600" w:rsidSect="00E4237D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CDAFA9" w14:textId="77777777" w:rsidR="00DC2823" w:rsidRDefault="00DC2823" w:rsidP="00E4237D">
      <w:r>
        <w:separator/>
      </w:r>
    </w:p>
  </w:endnote>
  <w:endnote w:type="continuationSeparator" w:id="0">
    <w:p w14:paraId="021CF1EE" w14:textId="77777777" w:rsidR="00DC2823" w:rsidRDefault="00DC2823" w:rsidP="00E42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F58779" w14:textId="77777777" w:rsidR="00DC2823" w:rsidRDefault="00DC2823" w:rsidP="00E4237D">
      <w:r>
        <w:separator/>
      </w:r>
    </w:p>
  </w:footnote>
  <w:footnote w:type="continuationSeparator" w:id="0">
    <w:p w14:paraId="1B1FE3D2" w14:textId="77777777" w:rsidR="00DC2823" w:rsidRDefault="00DC2823" w:rsidP="00E423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31219519"/>
      <w:docPartObj>
        <w:docPartGallery w:val="Page Numbers (Top of Page)"/>
        <w:docPartUnique/>
      </w:docPartObj>
    </w:sdtPr>
    <w:sdtContent>
      <w:p w14:paraId="59A499C2" w14:textId="77777777" w:rsidR="00E4237D" w:rsidRDefault="00E4237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7A8D">
          <w:rPr>
            <w:noProof/>
          </w:rPr>
          <w:t>2</w:t>
        </w:r>
        <w:r>
          <w:fldChar w:fldCharType="end"/>
        </w:r>
      </w:p>
    </w:sdtContent>
  </w:sdt>
  <w:p w14:paraId="1AAB928D" w14:textId="77777777" w:rsidR="00E4237D" w:rsidRDefault="00E423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60B5"/>
    <w:rsid w:val="00005D8D"/>
    <w:rsid w:val="00030DC6"/>
    <w:rsid w:val="00170F29"/>
    <w:rsid w:val="00247A8D"/>
    <w:rsid w:val="00357471"/>
    <w:rsid w:val="006F35A1"/>
    <w:rsid w:val="00747FC8"/>
    <w:rsid w:val="007E05A2"/>
    <w:rsid w:val="00852F35"/>
    <w:rsid w:val="00B7749A"/>
    <w:rsid w:val="00B83997"/>
    <w:rsid w:val="00CE0FBF"/>
    <w:rsid w:val="00DB6158"/>
    <w:rsid w:val="00DC2823"/>
    <w:rsid w:val="00DE58F3"/>
    <w:rsid w:val="00DE60B5"/>
    <w:rsid w:val="00E42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1F7B2"/>
  <w15:docId w15:val="{C37D6B9A-6BF9-4155-A2D9-5E151760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7FC8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747FC8"/>
    <w:pPr>
      <w:spacing w:before="100" w:after="100"/>
    </w:pPr>
  </w:style>
  <w:style w:type="paragraph" w:styleId="a3">
    <w:name w:val="header"/>
    <w:basedOn w:val="a"/>
    <w:link w:val="a4"/>
    <w:uiPriority w:val="99"/>
    <w:unhideWhenUsed/>
    <w:rsid w:val="00E4237D"/>
    <w:pPr>
      <w:tabs>
        <w:tab w:val="center" w:pos="4677"/>
        <w:tab w:val="right" w:pos="9355"/>
      </w:tabs>
    </w:pPr>
    <w:rPr>
      <w:szCs w:val="21"/>
    </w:rPr>
  </w:style>
  <w:style w:type="character" w:customStyle="1" w:styleId="a4">
    <w:name w:val="Верхний колонтитул Знак"/>
    <w:basedOn w:val="a0"/>
    <w:link w:val="a3"/>
    <w:uiPriority w:val="99"/>
    <w:rsid w:val="00E4237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5">
    <w:name w:val="footer"/>
    <w:basedOn w:val="a"/>
    <w:link w:val="a6"/>
    <w:uiPriority w:val="99"/>
    <w:unhideWhenUsed/>
    <w:rsid w:val="00E4237D"/>
    <w:pPr>
      <w:tabs>
        <w:tab w:val="center" w:pos="4677"/>
        <w:tab w:val="right" w:pos="9355"/>
      </w:tabs>
    </w:pPr>
    <w:rPr>
      <w:szCs w:val="21"/>
    </w:rPr>
  </w:style>
  <w:style w:type="character" w:customStyle="1" w:styleId="a6">
    <w:name w:val="Нижний колонтитул Знак"/>
    <w:basedOn w:val="a0"/>
    <w:link w:val="a5"/>
    <w:uiPriority w:val="99"/>
    <w:rsid w:val="00E4237D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7">
    <w:name w:val="Balloon Text"/>
    <w:basedOn w:val="a"/>
    <w:link w:val="a8"/>
    <w:uiPriority w:val="99"/>
    <w:semiHidden/>
    <w:unhideWhenUsed/>
    <w:rsid w:val="006F35A1"/>
    <w:rPr>
      <w:rFonts w:ascii="Tahoma" w:hAnsi="Tahoma"/>
      <w:sz w:val="16"/>
      <w:szCs w:val="14"/>
    </w:rPr>
  </w:style>
  <w:style w:type="character" w:customStyle="1" w:styleId="a8">
    <w:name w:val="Текст выноски Знак"/>
    <w:basedOn w:val="a0"/>
    <w:link w:val="a7"/>
    <w:uiPriority w:val="99"/>
    <w:semiHidden/>
    <w:rsid w:val="006F35A1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726</Words>
  <Characters>4141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</cp:revision>
  <cp:lastPrinted>2020-12-07T13:48:00Z</cp:lastPrinted>
  <dcterms:created xsi:type="dcterms:W3CDTF">2025-09-16T05:38:00Z</dcterms:created>
  <dcterms:modified xsi:type="dcterms:W3CDTF">2025-10-29T14:39:00Z</dcterms:modified>
</cp:coreProperties>
</file>